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hd w:fill="ffffff" w:val="clear"/>
        <w:spacing w:after="100" w:before="100" w:line="335.99999999999994" w:lineRule="auto"/>
        <w:rPr>
          <w:rFonts w:ascii="Verdana" w:cs="Verdana" w:eastAsia="Verdana" w:hAnsi="Verdana"/>
          <w:b w:val="1"/>
          <w:color w:val="0000ff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color w:val="0000ff"/>
          <w:sz w:val="20"/>
          <w:szCs w:val="20"/>
          <w:rtl w:val="0"/>
        </w:rPr>
        <w:t xml:space="preserve">European Lifelong Learning Programme</w:t>
      </w:r>
      <w:r w:rsidDel="00000000" w:rsidR="00000000" w:rsidRPr="00000000">
        <w:rPr>
          <w:rFonts w:ascii="Verdana" w:cs="Verdana" w:eastAsia="Verdana" w:hAnsi="Verdana"/>
          <w:color w:val="0000ff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Verdana" w:cs="Verdana" w:eastAsia="Verdana" w:hAnsi="Verdana"/>
          <w:b w:val="1"/>
          <w:color w:val="0000ff"/>
          <w:sz w:val="20"/>
          <w:szCs w:val="20"/>
          <w:rtl w:val="0"/>
        </w:rPr>
        <w:t xml:space="preserve">COMENIUS  </w:t>
      </w:r>
      <w:r w:rsidDel="00000000" w:rsidR="00000000" w:rsidRPr="00000000">
        <w:rPr>
          <w:rFonts w:ascii="Verdana" w:cs="Verdana" w:eastAsia="Verdana" w:hAnsi="Verdana"/>
          <w:color w:val="0000ff"/>
          <w:sz w:val="20"/>
          <w:szCs w:val="20"/>
          <w:rtl w:val="0"/>
        </w:rPr>
        <w:t xml:space="preserve">- </w:t>
      </w:r>
      <w:r w:rsidDel="00000000" w:rsidR="00000000" w:rsidRPr="00000000">
        <w:rPr>
          <w:rFonts w:ascii="Verdana" w:cs="Verdana" w:eastAsia="Verdana" w:hAnsi="Verdana"/>
          <w:b w:val="1"/>
          <w:color w:val="0000ff"/>
          <w:sz w:val="20"/>
          <w:szCs w:val="20"/>
          <w:rtl w:val="0"/>
        </w:rPr>
        <w:t xml:space="preserve">Azione Partenariati Multilaterali</w:t>
      </w:r>
      <w:r w:rsidDel="00000000" w:rsidR="00000000" w:rsidRPr="00000000">
        <w:rPr>
          <w:rFonts w:ascii="Verdana" w:cs="Verdana" w:eastAsia="Verdana" w:hAnsi="Verdana"/>
          <w:color w:val="0000ff"/>
          <w:sz w:val="20"/>
          <w:szCs w:val="20"/>
          <w:rtl w:val="0"/>
        </w:rPr>
        <w:t xml:space="preserve">  </w:t>
      </w:r>
      <w:r w:rsidDel="00000000" w:rsidR="00000000" w:rsidRPr="00000000">
        <w:rPr>
          <w:rFonts w:ascii="Verdana" w:cs="Verdana" w:eastAsia="Verdana" w:hAnsi="Verdana"/>
          <w:b w:val="1"/>
          <w:color w:val="0000ff"/>
          <w:sz w:val="20"/>
          <w:szCs w:val="20"/>
          <w:rtl w:val="0"/>
        </w:rPr>
        <w:t xml:space="preserve">“INTERPOPULI”</w:t>
      </w:r>
    </w:p>
    <w:p w:rsidR="00000000" w:rsidDel="00000000" w:rsidP="00000000" w:rsidRDefault="00000000" w:rsidRPr="00000000" w14:paraId="00000002">
      <w:pPr>
        <w:shd w:fill="ffffff" w:val="clear"/>
        <w:spacing w:after="100" w:before="100" w:line="335.99999999999994" w:lineRule="auto"/>
        <w:rPr>
          <w:rFonts w:ascii="Verdana" w:cs="Verdana" w:eastAsia="Verdana" w:hAnsi="Verdana"/>
          <w:b w:val="1"/>
          <w:color w:val="0000ff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color w:val="0000ff"/>
          <w:sz w:val="20"/>
          <w:szCs w:val="20"/>
        </w:rPr>
        <w:drawing>
          <wp:inline distB="114300" distT="114300" distL="114300" distR="114300">
            <wp:extent cx="2857500" cy="939800"/>
            <wp:effectExtent b="9525" l="9525" r="9525" t="9525"/>
            <wp:docPr descr="comenius  1 jpeg" id="2" name="image4.jpg"/>
            <a:graphic>
              <a:graphicData uri="http://schemas.openxmlformats.org/drawingml/2006/picture">
                <pic:pic>
                  <pic:nvPicPr>
                    <pic:cNvPr descr="comenius  1 jpeg" id="0" name="image4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939800"/>
                    </a:xfrm>
                    <a:prstGeom prst="rect"/>
                    <a:ln w="9525">
                      <a:solidFill>
                        <a:srgbClr val="5F7F5F"/>
                      </a:solidFill>
                      <a:prstDash val="dash"/>
                    </a:ln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Verdana" w:cs="Verdana" w:eastAsia="Verdana" w:hAnsi="Verdana"/>
          <w:b w:val="1"/>
          <w:color w:val="0000ff"/>
          <w:sz w:val="20"/>
          <w:szCs w:val="20"/>
        </w:rPr>
        <w:drawing>
          <wp:inline distB="114300" distT="114300" distL="114300" distR="114300">
            <wp:extent cx="1562100" cy="1168400"/>
            <wp:effectExtent b="9525" l="9525" r="9525" t="9525"/>
            <wp:docPr descr="foto svezia" id="3" name="image1.jpg"/>
            <a:graphic>
              <a:graphicData uri="http://schemas.openxmlformats.org/drawingml/2006/picture">
                <pic:pic>
                  <pic:nvPicPr>
                    <pic:cNvPr descr="foto svezia"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168400"/>
                    </a:xfrm>
                    <a:prstGeom prst="rect"/>
                    <a:ln w="9525">
                      <a:solidFill>
                        <a:srgbClr val="5F7F5F"/>
                      </a:solidFill>
                      <a:prstDash val="dash"/>
                    </a:ln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spacing w:after="100" w:before="100" w:line="335.99999999999994" w:lineRule="auto"/>
        <w:rPr>
          <w:rFonts w:ascii="Verdana" w:cs="Verdana" w:eastAsia="Verdana" w:hAnsi="Verdana"/>
          <w:color w:val="222222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222222"/>
          <w:sz w:val="20"/>
          <w:szCs w:val="20"/>
          <w:rtl w:val="0"/>
        </w:rPr>
        <w:t xml:space="preserve">L’Istituto di Istruzione Superiore “I. Morra”di Matera partecipa, negli a.s. 2011/2013, alla realizzazione del progetto, autorizzato dalla Comunità Europea “INTERPOPULI”, che si colloca all’interno del Lifelong Learning Programme Comenius – Azione Partenariati Multilaterali.</w:t>
      </w:r>
    </w:p>
    <w:p w:rsidR="00000000" w:rsidDel="00000000" w:rsidP="00000000" w:rsidRDefault="00000000" w:rsidRPr="00000000" w14:paraId="00000004">
      <w:pPr>
        <w:shd w:fill="ffffff" w:val="clear"/>
        <w:spacing w:after="100" w:before="100" w:line="335.99999999999994" w:lineRule="auto"/>
        <w:rPr>
          <w:rFonts w:ascii="Verdana" w:cs="Verdana" w:eastAsia="Verdana" w:hAnsi="Verdana"/>
          <w:color w:val="222222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222222"/>
          <w:sz w:val="20"/>
          <w:szCs w:val="20"/>
          <w:rtl w:val="0"/>
        </w:rPr>
        <w:t xml:space="preserve">Il progetto vede coinvolte le scuole partner: Nystromska Skolan –Soderkoping, SVEZIA e Licèe Professionnel Privè Saint Luis – Marseille cedex, FRANCIA; è rivolto agli alunni delle classi terze e quarte della Sede Centrale ed avrà una durata di due anni.</w:t>
      </w:r>
    </w:p>
    <w:p w:rsidR="00000000" w:rsidDel="00000000" w:rsidP="00000000" w:rsidRDefault="00000000" w:rsidRPr="00000000" w14:paraId="00000005">
      <w:pPr>
        <w:shd w:fill="ffffff" w:val="clear"/>
        <w:spacing w:after="100" w:before="100" w:line="335.99999999999994" w:lineRule="auto"/>
        <w:rPr>
          <w:rFonts w:ascii="Verdana" w:cs="Verdana" w:eastAsia="Verdana" w:hAnsi="Verdana"/>
          <w:color w:val="222222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spacing w:after="100" w:before="100" w:line="335.99999999999994" w:lineRule="auto"/>
        <w:rPr>
          <w:rFonts w:ascii="Verdana" w:cs="Verdana" w:eastAsia="Verdana" w:hAnsi="Verdana"/>
          <w:color w:val="22222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spacing w:after="100" w:before="100" w:line="335.99999999999994" w:lineRule="auto"/>
        <w:rPr>
          <w:rFonts w:ascii="Verdana" w:cs="Verdana" w:eastAsia="Verdana" w:hAnsi="Verdana"/>
          <w:color w:val="000066"/>
          <w:sz w:val="24"/>
          <w:szCs w:val="24"/>
          <w:u w:val="single"/>
        </w:rPr>
      </w:pPr>
      <w:r w:rsidDel="00000000" w:rsidR="00000000" w:rsidRPr="00000000">
        <w:rPr>
          <w:rFonts w:ascii="Verdana" w:cs="Verdana" w:eastAsia="Verdana" w:hAnsi="Verdana"/>
          <w:color w:val="222222"/>
          <w:sz w:val="24"/>
          <w:szCs w:val="24"/>
        </w:rPr>
        <w:drawing>
          <wp:inline distB="114300" distT="114300" distL="114300" distR="114300">
            <wp:extent cx="2857500" cy="939800"/>
            <wp:effectExtent b="9525" l="9525" r="9525" t="9525"/>
            <wp:docPr descr="comenius  1 jpeg" id="1" name="image3.jpg"/>
            <a:graphic>
              <a:graphicData uri="http://schemas.openxmlformats.org/drawingml/2006/picture">
                <pic:pic>
                  <pic:nvPicPr>
                    <pic:cNvPr descr="comenius  1 jpeg" id="0" name="image3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939800"/>
                    </a:xfrm>
                    <a:prstGeom prst="rect"/>
                    <a:ln w="9525">
                      <a:solidFill>
                        <a:srgbClr val="5F7F5F"/>
                      </a:solidFill>
                      <a:prstDash val="dash"/>
                    </a:ln>
                  </pic:spPr>
                </pic:pic>
              </a:graphicData>
            </a:graphic>
          </wp:inline>
        </w:drawing>
      </w:r>
      <w:r w:rsidDel="00000000" w:rsidR="00000000" w:rsidRPr="00000000">
        <w:fldChar w:fldCharType="begin"/>
        <w:instrText xml:space="preserve"> HYPERLINK "http://www.iismorra.edu.it/wordpress/wp-content/uploads/2012/07/comenius-1-jpeg.jpg" </w:instrText>
        <w:fldChar w:fldCharType="separate"/>
      </w:r>
      <w:r w:rsidDel="00000000" w:rsidR="00000000" w:rsidRPr="00000000">
        <w:rPr>
          <w:rFonts w:ascii="Verdana" w:cs="Verdana" w:eastAsia="Verdana" w:hAnsi="Verdana"/>
          <w:color w:val="000066"/>
          <w:sz w:val="24"/>
          <w:szCs w:val="24"/>
          <w:u w:val="single"/>
          <w:rtl w:val="0"/>
        </w:rPr>
        <w:t xml:space="preserve">     </w:t>
      </w:r>
      <w:r w:rsidDel="00000000" w:rsidR="00000000" w:rsidRPr="00000000">
        <w:rPr>
          <w:rFonts w:ascii="Verdana" w:cs="Verdana" w:eastAsia="Verdana" w:hAnsi="Verdana"/>
          <w:color w:val="000066"/>
          <w:sz w:val="24"/>
          <w:szCs w:val="24"/>
          <w:u w:val="single"/>
        </w:rPr>
        <w:drawing>
          <wp:inline distB="114300" distT="114300" distL="114300" distR="114300">
            <wp:extent cx="1168400" cy="863600"/>
            <wp:effectExtent b="9525" l="9525" r="9525" t="9525"/>
            <wp:docPr descr="foto marsiglia" id="4" name="image2.jpg"/>
            <a:graphic>
              <a:graphicData uri="http://schemas.openxmlformats.org/drawingml/2006/picture">
                <pic:pic>
                  <pic:nvPicPr>
                    <pic:cNvPr descr="foto marsiglia" id="0" name="image2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863600"/>
                    </a:xfrm>
                    <a:prstGeom prst="rect"/>
                    <a:ln w="9525">
                      <a:solidFill>
                        <a:srgbClr val="5F7F5F"/>
                      </a:solidFill>
                      <a:prstDash val="dash"/>
                    </a:ln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hd w:fill="ffffff" w:val="clear"/>
        <w:spacing w:after="100" w:before="100" w:line="335.99999999999994" w:lineRule="auto"/>
        <w:rPr>
          <w:rFonts w:ascii="Verdana" w:cs="Verdana" w:eastAsia="Verdana" w:hAnsi="Verdana"/>
          <w:color w:val="0000ff"/>
          <w:sz w:val="24"/>
          <w:szCs w:val="24"/>
        </w:rPr>
      </w:pPr>
      <w:r w:rsidDel="00000000" w:rsidR="00000000" w:rsidRPr="00000000">
        <w:fldChar w:fldCharType="end"/>
      </w:r>
      <w:r w:rsidDel="00000000" w:rsidR="00000000" w:rsidRPr="00000000">
        <w:rPr>
          <w:rFonts w:ascii="Verdana" w:cs="Verdana" w:eastAsia="Verdana" w:hAnsi="Verdana"/>
          <w:color w:val="ff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b w:val="1"/>
          <w:color w:val="0000ff"/>
          <w:sz w:val="24"/>
          <w:szCs w:val="24"/>
          <w:rtl w:val="0"/>
        </w:rPr>
        <w:t xml:space="preserve">VIAGGIO A MARSIGLIA</w:t>
      </w:r>
      <w:r w:rsidDel="00000000" w:rsidR="00000000" w:rsidRPr="00000000">
        <w:rPr>
          <w:rFonts w:ascii="Verdana" w:cs="Verdana" w:eastAsia="Verdana" w:hAnsi="Verdana"/>
          <w:color w:val="0000ff"/>
          <w:sz w:val="24"/>
          <w:szCs w:val="24"/>
          <w:rtl w:val="0"/>
        </w:rPr>
        <w:t xml:space="preserve"> (ULTIMA FASE DEL PROGETTO)</w:t>
      </w:r>
    </w:p>
    <w:p w:rsidR="00000000" w:rsidDel="00000000" w:rsidP="00000000" w:rsidRDefault="00000000" w:rsidRPr="00000000" w14:paraId="00000009">
      <w:pPr>
        <w:shd w:fill="ffffff" w:val="clear"/>
        <w:spacing w:after="100" w:before="100" w:line="335.99999999999994" w:lineRule="auto"/>
        <w:rPr>
          <w:rFonts w:ascii="Verdana" w:cs="Verdana" w:eastAsia="Verdana" w:hAnsi="Verdana"/>
          <w:b w:val="1"/>
          <w:color w:val="0000ff"/>
        </w:rPr>
      </w:pPr>
      <w:r w:rsidDel="00000000" w:rsidR="00000000" w:rsidRPr="00000000">
        <w:rPr>
          <w:rFonts w:ascii="Verdana" w:cs="Verdana" w:eastAsia="Verdana" w:hAnsi="Verdana"/>
          <w:b w:val="1"/>
          <w:color w:val="0000ff"/>
          <w:rtl w:val="0"/>
        </w:rPr>
        <w:t xml:space="preserve">European Lifelong Learning Programme</w:t>
      </w:r>
      <w:r w:rsidDel="00000000" w:rsidR="00000000" w:rsidRPr="00000000">
        <w:rPr>
          <w:rFonts w:ascii="Verdana" w:cs="Verdana" w:eastAsia="Verdana" w:hAnsi="Verdana"/>
          <w:color w:val="0000ff"/>
          <w:rtl w:val="0"/>
        </w:rPr>
        <w:t xml:space="preserve">   </w:t>
      </w:r>
      <w:r w:rsidDel="00000000" w:rsidR="00000000" w:rsidRPr="00000000">
        <w:rPr>
          <w:rFonts w:ascii="Verdana" w:cs="Verdana" w:eastAsia="Verdana" w:hAnsi="Verdana"/>
          <w:b w:val="1"/>
          <w:color w:val="0000ff"/>
          <w:rtl w:val="0"/>
        </w:rPr>
        <w:t xml:space="preserve">COMENIUS  </w:t>
      </w:r>
      <w:r w:rsidDel="00000000" w:rsidR="00000000" w:rsidRPr="00000000">
        <w:rPr>
          <w:rFonts w:ascii="Verdana" w:cs="Verdana" w:eastAsia="Verdana" w:hAnsi="Verdana"/>
          <w:color w:val="0000ff"/>
          <w:rtl w:val="0"/>
        </w:rPr>
        <w:t xml:space="preserve">- </w:t>
      </w:r>
      <w:r w:rsidDel="00000000" w:rsidR="00000000" w:rsidRPr="00000000">
        <w:rPr>
          <w:rFonts w:ascii="Verdana" w:cs="Verdana" w:eastAsia="Verdana" w:hAnsi="Verdana"/>
          <w:b w:val="1"/>
          <w:color w:val="0000ff"/>
          <w:rtl w:val="0"/>
        </w:rPr>
        <w:t xml:space="preserve">Azione Partenariati Multilaterali</w:t>
      </w:r>
      <w:r w:rsidDel="00000000" w:rsidR="00000000" w:rsidRPr="00000000">
        <w:rPr>
          <w:rFonts w:ascii="Verdana" w:cs="Verdana" w:eastAsia="Verdana" w:hAnsi="Verdana"/>
          <w:color w:val="0000ff"/>
          <w:rtl w:val="0"/>
        </w:rPr>
        <w:t xml:space="preserve">  </w:t>
      </w:r>
      <w:r w:rsidDel="00000000" w:rsidR="00000000" w:rsidRPr="00000000">
        <w:rPr>
          <w:rFonts w:ascii="Verdana" w:cs="Verdana" w:eastAsia="Verdana" w:hAnsi="Verdana"/>
          <w:b w:val="1"/>
          <w:color w:val="0000ff"/>
          <w:rtl w:val="0"/>
        </w:rPr>
        <w:t xml:space="preserve">“INTERPOPULI”</w:t>
      </w:r>
    </w:p>
    <w:p w:rsidR="00000000" w:rsidDel="00000000" w:rsidP="00000000" w:rsidRDefault="00000000" w:rsidRPr="00000000" w14:paraId="0000000A">
      <w:pPr>
        <w:shd w:fill="ffffff" w:val="clear"/>
        <w:spacing w:after="100" w:before="100" w:line="335.99999999999994" w:lineRule="auto"/>
        <w:rPr>
          <w:rFonts w:ascii="Verdana" w:cs="Verdana" w:eastAsia="Verdana" w:hAnsi="Verdana"/>
          <w:b w:val="1"/>
          <w:color w:val="0000ff"/>
        </w:rPr>
      </w:pPr>
      <w:r w:rsidDel="00000000" w:rsidR="00000000" w:rsidRPr="00000000">
        <w:rPr>
          <w:rFonts w:ascii="Verdana" w:cs="Verdana" w:eastAsia="Verdana" w:hAnsi="Verdana"/>
          <w:b w:val="1"/>
          <w:color w:val="0000ff"/>
          <w:rtl w:val="0"/>
        </w:rPr>
        <w:t xml:space="preserve">VISITA STUDIO A MARSIGLIA</w:t>
      </w:r>
    </w:p>
    <w:p w:rsidR="00000000" w:rsidDel="00000000" w:rsidP="00000000" w:rsidRDefault="00000000" w:rsidRPr="00000000" w14:paraId="0000000B">
      <w:pPr>
        <w:shd w:fill="ffffff" w:val="clear"/>
        <w:spacing w:after="100" w:before="100" w:line="335.99999999999994" w:lineRule="auto"/>
        <w:rPr>
          <w:rFonts w:ascii="Verdana" w:cs="Verdana" w:eastAsia="Verdana" w:hAnsi="Verdana"/>
          <w:b w:val="1"/>
          <w:color w:val="0000ff"/>
        </w:rPr>
      </w:pPr>
      <w:r w:rsidDel="00000000" w:rsidR="00000000" w:rsidRPr="00000000">
        <w:rPr>
          <w:rFonts w:ascii="Verdana" w:cs="Verdana" w:eastAsia="Verdana" w:hAnsi="Verdana"/>
          <w:b w:val="1"/>
          <w:color w:val="0000ff"/>
          <w:rtl w:val="0"/>
        </w:rPr>
        <w:t xml:space="preserve">14-19 MAGGIO 2013</w:t>
      </w:r>
    </w:p>
    <w:p w:rsidR="00000000" w:rsidDel="00000000" w:rsidP="00000000" w:rsidRDefault="00000000" w:rsidRPr="00000000" w14:paraId="0000000C">
      <w:pPr>
        <w:shd w:fill="ffffff" w:val="clear"/>
        <w:spacing w:after="100" w:before="100" w:line="335.99999999999994" w:lineRule="auto"/>
        <w:rPr>
          <w:rFonts w:ascii="Verdana" w:cs="Verdana" w:eastAsia="Verdana" w:hAnsi="Verdana"/>
          <w:b w:val="1"/>
          <w:color w:val="0000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hd w:fill="ffffff" w:val="clear"/>
        <w:spacing w:after="100" w:before="100" w:line="335.99999999999994" w:lineRule="auto"/>
        <w:rPr>
          <w:rFonts w:ascii="Verdana" w:cs="Verdana" w:eastAsia="Verdana" w:hAnsi="Verdana"/>
          <w:color w:val="222222"/>
        </w:rPr>
      </w:pPr>
      <w:r w:rsidDel="00000000" w:rsidR="00000000" w:rsidRPr="00000000">
        <w:rPr>
          <w:rFonts w:ascii="Verdana" w:cs="Verdana" w:eastAsia="Verdana" w:hAnsi="Verdana"/>
          <w:color w:val="222222"/>
          <w:rtl w:val="0"/>
        </w:rPr>
        <w:t xml:space="preserve">Il gruppo “Interpopuli” dopo </w:t>
      </w:r>
      <w:r w:rsidDel="00000000" w:rsidR="00000000" w:rsidRPr="00000000">
        <w:rPr>
          <w:rFonts w:ascii="Verdana" w:cs="Verdana" w:eastAsia="Verdana" w:hAnsi="Verdana"/>
          <w:b w:val="1"/>
          <w:color w:val="222222"/>
          <w:rtl w:val="0"/>
        </w:rPr>
        <w:t xml:space="preserve">SÖDERKÖPING e MATERA</w:t>
      </w:r>
      <w:r w:rsidDel="00000000" w:rsidR="00000000" w:rsidRPr="00000000">
        <w:rPr>
          <w:rFonts w:ascii="Verdana" w:cs="Verdana" w:eastAsia="Verdana" w:hAnsi="Verdana"/>
          <w:color w:val="222222"/>
          <w:rtl w:val="0"/>
        </w:rPr>
        <w:t xml:space="preserve"> ha partecipato alla visita studio a </w:t>
      </w:r>
      <w:r w:rsidDel="00000000" w:rsidR="00000000" w:rsidRPr="00000000">
        <w:rPr>
          <w:rFonts w:ascii="Verdana" w:cs="Verdana" w:eastAsia="Verdana" w:hAnsi="Verdana"/>
          <w:b w:val="1"/>
          <w:color w:val="222222"/>
          <w:rtl w:val="0"/>
        </w:rPr>
        <w:t xml:space="preserve">MARSIGLIA</w:t>
      </w:r>
      <w:r w:rsidDel="00000000" w:rsidR="00000000" w:rsidRPr="00000000">
        <w:rPr>
          <w:rFonts w:ascii="Verdana" w:cs="Verdana" w:eastAsia="Verdana" w:hAnsi="Verdana"/>
          <w:color w:val="222222"/>
          <w:rtl w:val="0"/>
        </w:rPr>
        <w:t xml:space="preserve"> per l’ultimo incontro previsto nel progetto.</w:t>
      </w:r>
    </w:p>
    <w:p w:rsidR="00000000" w:rsidDel="00000000" w:rsidP="00000000" w:rsidRDefault="00000000" w:rsidRPr="00000000" w14:paraId="0000000E">
      <w:pPr>
        <w:shd w:fill="ffffff" w:val="clear"/>
        <w:spacing w:after="100" w:before="100" w:line="335.99999999999994" w:lineRule="auto"/>
        <w:rPr>
          <w:rFonts w:ascii="Verdana" w:cs="Verdana" w:eastAsia="Verdana" w:hAnsi="Verdana"/>
          <w:color w:val="222222"/>
        </w:rPr>
      </w:pPr>
      <w:r w:rsidDel="00000000" w:rsidR="00000000" w:rsidRPr="00000000">
        <w:rPr>
          <w:rFonts w:ascii="Verdana" w:cs="Verdana" w:eastAsia="Verdana" w:hAnsi="Verdana"/>
          <w:color w:val="222222"/>
          <w:rtl w:val="0"/>
        </w:rPr>
        <w:t xml:space="preserve">Gli alunni e i docenti degli Istituti Nyströmska Skolan – Söderköping, SVEZIA, Licèe Professionnel Privè Saint Luis – Marseille cedex, FRANCIA e Istituto di Istruzione Superiore “I. Morra” – Matera, ITALIA si sono incontrati per svolgere le attività conclusive del percorso intrapreso a settembre del 2011.</w:t>
      </w:r>
    </w:p>
    <w:p w:rsidR="00000000" w:rsidDel="00000000" w:rsidP="00000000" w:rsidRDefault="00000000" w:rsidRPr="00000000" w14:paraId="0000000F">
      <w:pPr>
        <w:shd w:fill="ffffff" w:val="clear"/>
        <w:spacing w:after="100" w:before="100" w:line="335.99999999999994" w:lineRule="auto"/>
        <w:rPr>
          <w:rFonts w:ascii="Verdana" w:cs="Verdana" w:eastAsia="Verdana" w:hAnsi="Verdana"/>
          <w:color w:val="222222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Verdan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4.jpg"/><Relationship Id="rId7" Type="http://schemas.openxmlformats.org/officeDocument/2006/relationships/image" Target="media/image1.jpg"/><Relationship Id="rId8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